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REGULAMIN dla wystawców, rzemieślników i kupców Kiermasz Różany w Kutnie 26-27.05.2017 r.</w:t>
      </w:r>
    </w:p>
    <w:bookmarkEnd w:id="0"/>
    <w:p>
      <w:pPr>
        <w:spacing w:after="0" w:line="240" w:lineRule="auto"/>
      </w:pPr>
    </w:p>
    <w:p>
      <w:pPr>
        <w:spacing w:after="0" w:line="240" w:lineRule="auto"/>
      </w:pPr>
      <w:r>
        <w:t xml:space="preserve"> 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Wstęp</w:t>
      </w:r>
    </w:p>
    <w:p>
      <w:pPr>
        <w:spacing w:after="0" w:line="240" w:lineRule="auto"/>
      </w:pPr>
    </w:p>
    <w:p>
      <w:pPr>
        <w:spacing w:after="0" w:line="240" w:lineRule="auto"/>
      </w:pPr>
      <w:r>
        <w:t>Kiermasz różany zwany dalej „Kiermaszem” jest imprezą nawiązującą w swej treści do różanej tradycji Kutna. Kiermasz odbywa się w ramach Pikniku Wśród Róż w dniach 26-27.05.2017r.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§ 1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Postanowienia ogólne</w:t>
      </w:r>
    </w:p>
    <w:p>
      <w:pPr>
        <w:spacing w:after="0" w:line="240" w:lineRule="auto"/>
      </w:pPr>
    </w:p>
    <w:p>
      <w:pPr>
        <w:spacing w:after="0" w:line="240" w:lineRule="auto"/>
      </w:pPr>
      <w:r>
        <w:t xml:space="preserve">1. Organizatorami Kiermaszu Różanego jest Kutnowski Dom Kultury. </w:t>
      </w:r>
    </w:p>
    <w:p>
      <w:pPr>
        <w:spacing w:after="0" w:line="240" w:lineRule="auto"/>
      </w:pPr>
      <w:r>
        <w:t>2. Niniejszy regulamin określa zasady porządkowe podczas Kiermaszu Różanego zlokalizowanego w Kutnie przed Kutnowskim Domem Kultury oraz w Parku im. Traugutta, obowiązujące dla osób prowadzących działalność handlową, wystawienniczą, inną działalność zarobkową lub niezarobkową, jak również osób odwiedzających Kiermasz Różany.</w:t>
      </w:r>
    </w:p>
    <w:p>
      <w:pPr>
        <w:spacing w:after="0" w:line="240" w:lineRule="auto"/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§2</w:t>
      </w:r>
    </w:p>
    <w:p>
      <w:pPr>
        <w:spacing w:after="0" w:line="240" w:lineRule="auto"/>
        <w:rPr>
          <w:b/>
        </w:rPr>
      </w:pPr>
    </w:p>
    <w:p>
      <w:pPr>
        <w:spacing w:line="240" w:lineRule="auto"/>
        <w:jc w:val="center"/>
        <w:rPr>
          <w:b/>
          <w:i/>
        </w:rPr>
      </w:pPr>
      <w:r>
        <w:rPr>
          <w:b/>
          <w:i/>
        </w:rPr>
        <w:t>Rodzaje stoisk na Kiermaszu Różanym</w:t>
      </w:r>
    </w:p>
    <w:p>
      <w:pPr>
        <w:spacing w:line="240" w:lineRule="auto"/>
      </w:pPr>
      <w:r>
        <w:t>1. Integralną częścią Kiermaszu Różanego są stoiska handlowe, wystawiennicze, promocyjne, edukacyjne, tematycznie związane z programem Kiermaszu.</w:t>
      </w:r>
    </w:p>
    <w:p>
      <w:pPr>
        <w:spacing w:line="240" w:lineRule="auto"/>
      </w:pPr>
      <w:r>
        <w:t>2. Na Kiermasz Różany przyjmowane są stoiska:</w:t>
      </w:r>
    </w:p>
    <w:p>
      <w:pPr>
        <w:spacing w:line="240" w:lineRule="auto"/>
      </w:pPr>
      <w:r>
        <w:t>1) twórców ludowych (rękodzieło, rzeźba, malarstwo, wiklina, itp.), ceramika artystyczna</w:t>
      </w:r>
    </w:p>
    <w:p>
      <w:pPr>
        <w:spacing w:line="240" w:lineRule="auto"/>
      </w:pPr>
      <w:r>
        <w:t>2) kosmetyki różane</w:t>
      </w:r>
    </w:p>
    <w:p>
      <w:pPr>
        <w:spacing w:line="240" w:lineRule="auto"/>
      </w:pPr>
      <w:r>
        <w:t>3) artykuły spożywcze (cukierki, lizaki, czekolady, konfitury, dżemy, itp.), wyroby regionalne, wypieki (pieczywo, ciasta różane, ciasteczka kruche, itp.)</w:t>
      </w:r>
    </w:p>
    <w:p>
      <w:pPr>
        <w:spacing w:line="240" w:lineRule="auto"/>
      </w:pPr>
      <w:r>
        <w:t>4) gastronomia, w tym:, miody pitne, nalewki różane, soki, itp.</w:t>
      </w:r>
    </w:p>
    <w:p>
      <w:pPr>
        <w:spacing w:line="240" w:lineRule="auto"/>
      </w:pPr>
      <w:r>
        <w:t>5) inny asortyment zatwierdzony przez Organizatora.</w:t>
      </w:r>
    </w:p>
    <w:p>
      <w:pPr>
        <w:spacing w:line="240" w:lineRule="auto"/>
      </w:pPr>
      <w:r>
        <w:t>3. Na Kiermasz Różany nie będą przyjmowane stoiska: z chemią (proszki, art. czyszczące, itp.), sprzętem AGD, z odzieżą współczesną, obuwiem, stoiska z materiałami promocyjnymi nie związanymi z charakterem Kiermaszu Różanego.</w:t>
      </w:r>
    </w:p>
    <w:p>
      <w:pPr>
        <w:spacing w:line="240" w:lineRule="auto"/>
      </w:pPr>
      <w:r>
        <w:t xml:space="preserve">4. Organizator ma prawo odmówić zgody na wystawienie stoiska, jeśli uzna, że nie pasuje ono do charakteru Kiermaszu Różanego. </w:t>
      </w:r>
    </w:p>
    <w:p>
      <w:pPr>
        <w:spacing w:line="240" w:lineRule="auto"/>
        <w:jc w:val="center"/>
        <w:rPr>
          <w:b/>
        </w:rPr>
      </w:pPr>
      <w:r>
        <w:rPr>
          <w:b/>
        </w:rPr>
        <w:t>§3</w:t>
      </w:r>
    </w:p>
    <w:p>
      <w:pPr>
        <w:spacing w:line="240" w:lineRule="auto"/>
        <w:jc w:val="center"/>
        <w:rPr>
          <w:b/>
          <w:i/>
        </w:rPr>
      </w:pPr>
      <w:r>
        <w:rPr>
          <w:b/>
          <w:i/>
        </w:rPr>
        <w:t>Zgłoszenie stoiska</w:t>
      </w:r>
    </w:p>
    <w:p>
      <w:pPr>
        <w:spacing w:line="240" w:lineRule="auto"/>
      </w:pPr>
      <w:r>
        <w:t xml:space="preserve"> 1. Każdy podmiot, przedsiębiorca, osoba fizyczna zainteresowana wystawieniem stoiska podczas Kiermaszu Różanego, zgłasza swój udział za pośrednictwem FORMULARZA ZGŁOSZENIA dostępnego na stronie internetowej www.kdk.net.pl bądź do pobrania osobiście w sekretariacie Kutnowskiego Domu Kultury, ul. Żółkiewskiego 4.</w:t>
      </w:r>
    </w:p>
    <w:p>
      <w:pPr>
        <w:spacing w:after="0" w:line="240" w:lineRule="auto"/>
      </w:pPr>
      <w:r>
        <w:t xml:space="preserve"> 2. Wypełniony formularz należy dostarczyć do sekretariatu Kutnowskiego Domu Kultury: </w:t>
      </w:r>
    </w:p>
    <w:p>
      <w:pPr>
        <w:spacing w:after="0" w:line="240" w:lineRule="auto"/>
      </w:pPr>
      <w:r>
        <w:t xml:space="preserve">ul. Żółkiewskiego 4, 99-302 Kutno bądź przesłać na email wiolatuchorska@kdk.net.pl/wysłać pocztą tradycyjną w terminie do </w:t>
      </w:r>
      <w:r>
        <w:rPr>
          <w:b/>
        </w:rPr>
        <w:t>12.04.2017r.</w:t>
      </w:r>
    </w:p>
    <w:p>
      <w:pPr>
        <w:spacing w:after="0" w:line="240" w:lineRule="auto"/>
      </w:pPr>
    </w:p>
    <w:p>
      <w:pPr>
        <w:spacing w:line="240" w:lineRule="auto"/>
      </w:pPr>
      <w:r>
        <w:t xml:space="preserve"> 3. Dostarczenie wypełnionego zgłoszenia jest jedyną formalnością do załatwienia ze strony zgłaszającego.</w:t>
      </w:r>
    </w:p>
    <w:p>
      <w:pPr>
        <w:spacing w:line="240" w:lineRule="auto"/>
      </w:pPr>
      <w:r>
        <w:t>4. Organizatorzy niezwłocznie po otrzymaniu formularza zgłoszenia potwierdzają jego otrzymanie (telefonicznie lub mailowo) i informują o przyjęciu lub odmowie wystawienia proponowanego stoiska.</w:t>
      </w:r>
    </w:p>
    <w:p>
      <w:pPr>
        <w:spacing w:line="240" w:lineRule="auto"/>
      </w:pPr>
      <w:r>
        <w:t>5. O miejscu wystawienia stoiska decydują organizatorzy, o czym informują wystawców poprzez kontakt osobisty (telefoniczny lub mailowy).</w:t>
      </w:r>
    </w:p>
    <w:p>
      <w:pPr>
        <w:spacing w:line="240" w:lineRule="auto"/>
      </w:pPr>
      <w:r>
        <w:t>6. Zgłoszenie i przyjęcie do udziału w Kiermaszu jest równoznaczne z akceptacją niniejszego Regulaminu.</w:t>
      </w:r>
    </w:p>
    <w:p>
      <w:pPr>
        <w:spacing w:line="240" w:lineRule="auto"/>
        <w:jc w:val="center"/>
        <w:rPr>
          <w:b/>
        </w:rPr>
      </w:pPr>
      <w:r>
        <w:rPr>
          <w:b/>
        </w:rPr>
        <w:t>§4</w:t>
      </w:r>
    </w:p>
    <w:p>
      <w:pPr>
        <w:spacing w:line="240" w:lineRule="auto"/>
        <w:jc w:val="center"/>
        <w:rPr>
          <w:b/>
          <w:i/>
        </w:rPr>
      </w:pPr>
      <w:r>
        <w:rPr>
          <w:b/>
          <w:i/>
        </w:rPr>
        <w:t>Sprawy porządkowe</w:t>
      </w:r>
    </w:p>
    <w:p>
      <w:pPr>
        <w:spacing w:line="240" w:lineRule="auto"/>
      </w:pPr>
      <w:r>
        <w:t xml:space="preserve">1. Organizatorzy mogą zapewnić dostęp do energii elektrycznej do stoisk, gdy jest taka potrzeba. Zapotrzebowanie na prąd należy zaznaczyć na „formularzu zgłoszenia”. </w:t>
      </w:r>
    </w:p>
    <w:p>
      <w:pPr>
        <w:spacing w:line="240" w:lineRule="auto"/>
      </w:pPr>
      <w:r>
        <w:t>2. Wystawca, handlowiec ma prawo do:</w:t>
      </w:r>
    </w:p>
    <w:p>
      <w:pPr>
        <w:spacing w:line="240" w:lineRule="auto"/>
      </w:pPr>
      <w:r>
        <w:t>1) prowadzenia działalności handlowej w określonym przez Organizatora miejscu i godzinach trwania Kiermaszu</w:t>
      </w:r>
    </w:p>
    <w:p>
      <w:pPr>
        <w:spacing w:line="240" w:lineRule="auto"/>
      </w:pPr>
      <w:r>
        <w:t>2) reklamowania swojej działalności wewnątrz stoiska, o ile nie zakłóca to porządku Kiermaszu</w:t>
      </w:r>
    </w:p>
    <w:p>
      <w:pPr>
        <w:spacing w:line="240" w:lineRule="auto"/>
      </w:pPr>
      <w:r>
        <w:t>3) informacji i pomocy ze strony Organizatora</w:t>
      </w:r>
    </w:p>
    <w:p>
      <w:pPr>
        <w:spacing w:line="240" w:lineRule="auto"/>
      </w:pPr>
      <w:r>
        <w:t>5. Wystawca, handlowiec ma obowiązek:</w:t>
      </w:r>
    </w:p>
    <w:p>
      <w:pPr>
        <w:spacing w:line="240" w:lineRule="auto"/>
      </w:pPr>
      <w:r>
        <w:t>1) utrzymania porządku na stoisku oraz w jego bezpośrednim otoczeniu i pozostawienia porządku po zakończeniu działalności na Kiermaszu</w:t>
      </w:r>
    </w:p>
    <w:p>
      <w:pPr>
        <w:spacing w:line="240" w:lineRule="auto"/>
      </w:pPr>
      <w:r>
        <w:t>2) przebywania lub pozostawienia osoby odpowiedzialnej na stoisku w godzinach trwania Kiermaszu</w:t>
      </w:r>
    </w:p>
    <w:p>
      <w:pPr>
        <w:spacing w:line="240" w:lineRule="auto"/>
      </w:pPr>
      <w:r>
        <w:t>3) przestrzegania obowiązujących przepisów regulujących sprzedaż oferowanych produktów.</w:t>
      </w:r>
    </w:p>
    <w:p>
      <w:pPr>
        <w:spacing w:line="240" w:lineRule="auto"/>
      </w:pPr>
      <w:r>
        <w:t>6. Zabrania się:</w:t>
      </w:r>
    </w:p>
    <w:p>
      <w:pPr>
        <w:spacing w:line="240" w:lineRule="auto"/>
      </w:pPr>
      <w:r>
        <w:t>1) wystawiania na stoisku innego asortymentu niż zgłoszony w formularzu zgłoszenia</w:t>
      </w:r>
    </w:p>
    <w:p>
      <w:pPr>
        <w:spacing w:line="240" w:lineRule="auto"/>
      </w:pPr>
      <w:r>
        <w:t>3) prowadzenia działalności na terenie Kiermaszu naruszającej porządek i spokój publiczny</w:t>
      </w:r>
    </w:p>
    <w:p>
      <w:pPr>
        <w:spacing w:line="240" w:lineRule="auto"/>
      </w:pPr>
      <w:r>
        <w:t>4) udostępniania stoiska handlowego lub przydzielonego miejsca osobom trzecim bez zgody Organizatora</w:t>
      </w:r>
    </w:p>
    <w:p>
      <w:pPr>
        <w:spacing w:line="240" w:lineRule="auto"/>
      </w:pPr>
      <w:r>
        <w:t>5) używania otwartego ognia</w:t>
      </w:r>
    </w:p>
    <w:p>
      <w:pPr>
        <w:spacing w:line="240" w:lineRule="auto"/>
      </w:pPr>
      <w:r>
        <w:t>6) sprzedaży podróbek produktów oraz produktów, na które handlujący nie posiada zezwoleń</w:t>
      </w:r>
    </w:p>
    <w:p>
      <w:pPr>
        <w:spacing w:line="240" w:lineRule="auto"/>
      </w:pPr>
      <w:r>
        <w:t>7) sprzedaży narkotyków, środków psychotropowych, dopalaczy oraz produktów pirotechnicznych oraz wszelkich innych prawnie zakazanych.</w:t>
      </w:r>
    </w:p>
    <w:p>
      <w:pPr>
        <w:spacing w:line="240" w:lineRule="auto"/>
      </w:pPr>
      <w:r>
        <w:t>7. Kwestie natury formalno-prawnej związane ze sprzedażą produktów, tj. zezwolenia, koncesje, licencje, podatki, leżą wyłącznie po stronie handlującego. Jednocześnie każdy winien ubezpieczyć swoją działalność, w tym posiadane mienie we własnym zakresie.</w:t>
      </w:r>
    </w:p>
    <w:p>
      <w:pPr>
        <w:spacing w:line="240" w:lineRule="auto"/>
      </w:pPr>
      <w:r>
        <w:t>8. Nie dopuszcza się parkowania pojazdów przy stanowiskach handlowych. Pojazdy należy parkować w wyznaczonych do tego miejscach wskazanych przez Organizatorów.</w:t>
      </w:r>
    </w:p>
    <w:p>
      <w:pPr>
        <w:spacing w:line="240" w:lineRule="auto"/>
      </w:pPr>
      <w:r>
        <w:t>9. Organizator nie ponosi odpowiedzialności za:</w:t>
      </w:r>
    </w:p>
    <w:p>
      <w:pPr>
        <w:spacing w:line="240" w:lineRule="auto"/>
      </w:pPr>
      <w:r>
        <w:t>1) produkty przechowywane na stoisku handlowym</w:t>
      </w:r>
    </w:p>
    <w:p>
      <w:pPr>
        <w:spacing w:line="240" w:lineRule="auto"/>
      </w:pPr>
      <w:r>
        <w:t>2) eksponaty wystawione na stoisku</w:t>
      </w:r>
    </w:p>
    <w:p>
      <w:pPr>
        <w:spacing w:line="240" w:lineRule="auto"/>
      </w:pPr>
      <w:r>
        <w:t>3) za szkody powstałe na osobie (a także osób współpracujących) lub mieniu uczestnika Kiermaszu spowodowane kradzieżą oraz zdarzeniami losowymi, takimi jak wichura, deszcze, ogień, eksplozje, zalanie wodą, a także szkody wynikłe z przerwy w dostawie prądu.</w:t>
      </w:r>
    </w:p>
    <w:p>
      <w:pPr>
        <w:spacing w:line="240" w:lineRule="auto"/>
      </w:pPr>
    </w:p>
    <w:p>
      <w:pPr>
        <w:spacing w:line="240" w:lineRule="auto"/>
        <w:jc w:val="center"/>
        <w:rPr>
          <w:b/>
        </w:rPr>
      </w:pPr>
      <w:r>
        <w:rPr>
          <w:b/>
        </w:rPr>
        <w:t>§5</w:t>
      </w:r>
    </w:p>
    <w:p>
      <w:pPr>
        <w:spacing w:line="240" w:lineRule="auto"/>
        <w:jc w:val="center"/>
        <w:rPr>
          <w:b/>
          <w:i/>
        </w:rPr>
      </w:pPr>
      <w:r>
        <w:rPr>
          <w:b/>
          <w:i/>
        </w:rPr>
        <w:t>Cennik opłat za stoisko</w:t>
      </w:r>
    </w:p>
    <w:p>
      <w:pPr>
        <w:spacing w:line="240" w:lineRule="auto"/>
      </w:pPr>
      <w:r>
        <w:t>1. Za stoiska handlowe opłaty pobierane będą na miejscu w dniach Kiermaszu przez Organizatora.</w:t>
      </w:r>
    </w:p>
    <w:p>
      <w:pPr>
        <w:spacing w:line="240" w:lineRule="auto"/>
      </w:pPr>
      <w:r>
        <w:t>2. W szczególnych przypadkach, po uzgodnieniu z Organizatorem, można zastosować zwolnienia z opłaty (np. artyści, rękodzielnicy posiadający status twórcy ludowego, regionalna kuchnia, itp.).</w:t>
      </w:r>
    </w:p>
    <w:p>
      <w:pPr>
        <w:spacing w:line="240" w:lineRule="auto"/>
        <w:jc w:val="center"/>
        <w:rPr>
          <w:b/>
        </w:rPr>
      </w:pPr>
      <w:r>
        <w:rPr>
          <w:b/>
        </w:rPr>
        <w:t>§6</w:t>
      </w:r>
    </w:p>
    <w:p>
      <w:pPr>
        <w:spacing w:line="240" w:lineRule="auto"/>
        <w:jc w:val="center"/>
        <w:rPr>
          <w:b/>
          <w:i/>
        </w:rPr>
      </w:pPr>
      <w:r>
        <w:rPr>
          <w:b/>
          <w:i/>
        </w:rPr>
        <w:t>Postanowienia końcowe</w:t>
      </w:r>
    </w:p>
    <w:p>
      <w:pPr>
        <w:spacing w:line="240" w:lineRule="auto"/>
      </w:pPr>
      <w:r>
        <w:t>1. Wystawcy i wszyscy uczestnicy Kiermaszu zobowiązani są do przestrzegania Regulaminu.</w:t>
      </w:r>
    </w:p>
    <w:p>
      <w:pPr>
        <w:spacing w:line="240" w:lineRule="auto"/>
      </w:pPr>
      <w:r>
        <w:t>2. Podczas trwania Kiermaszu w sprawach organizacyjnych i porządkowych decyzje podejmuje Organizator.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8"/>
    <w:rsid w:val="00081FF0"/>
    <w:rsid w:val="001A76C8"/>
    <w:rsid w:val="00392B0C"/>
    <w:rsid w:val="00402BF6"/>
    <w:rsid w:val="005C0CE6"/>
    <w:rsid w:val="0061506A"/>
    <w:rsid w:val="006F5B47"/>
    <w:rsid w:val="007D3369"/>
    <w:rsid w:val="00AF6C0D"/>
    <w:rsid w:val="00D660FB"/>
    <w:rsid w:val="00DC01A7"/>
    <w:rsid w:val="00F900B0"/>
    <w:rsid w:val="015871F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781</Words>
  <Characters>4687</Characters>
  <Lines>39</Lines>
  <Paragraphs>10</Paragraphs>
  <TotalTime>0</TotalTime>
  <ScaleCrop>false</ScaleCrop>
  <LinksUpToDate>false</LinksUpToDate>
  <CharactersWithSpaces>5458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2017-03-30T10:44:00Z</dcterms:created>
  <dc:creator>Kdk</dc:creator>
  <cp:lastModifiedBy>Lenovo</cp:lastModifiedBy>
  <cp:lastPrinted>2017-03-29T13:14:00Z</cp:lastPrinted>
  <dcterms:modified xsi:type="dcterms:W3CDTF">2017-03-30T18:56:11Z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